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6E02" w:rsidRDefault="001F6E02" w:rsidP="001F6E02">
      <w:pPr>
        <w:rPr>
          <w:b/>
          <w:sz w:val="32"/>
          <w:szCs w:val="32"/>
          <w:u w:val="single"/>
        </w:rPr>
      </w:pPr>
      <w:r w:rsidRPr="00F229EE">
        <w:rPr>
          <w:b/>
          <w:noProof/>
          <w:sz w:val="32"/>
          <w:szCs w:val="32"/>
          <w:u w:val="single"/>
          <w:lang w:eastAsia="en-AU"/>
        </w:rPr>
        <w:drawing>
          <wp:anchor distT="0" distB="0" distL="114300" distR="114300" simplePos="0" relativeHeight="251659264" behindDoc="0" locked="0" layoutInCell="1" allowOverlap="1" wp14:anchorId="09AA5E89" wp14:editId="67F96836">
            <wp:simplePos x="0" y="0"/>
            <wp:positionH relativeFrom="column">
              <wp:posOffset>4467225</wp:posOffset>
            </wp:positionH>
            <wp:positionV relativeFrom="paragraph">
              <wp:posOffset>93345</wp:posOffset>
            </wp:positionV>
            <wp:extent cx="1790700" cy="1219200"/>
            <wp:effectExtent l="0" t="0" r="0" b="0"/>
            <wp:wrapSquare wrapText="bothSides"/>
            <wp:docPr id="1" name="Picture 1" descr="Description: Description: Description: C:\Users\paul.BHA\Desktop\Alliance-logo-web.gif"/>
            <wp:cNvGraphicFramePr/>
            <a:graphic xmlns:a="http://schemas.openxmlformats.org/drawingml/2006/main">
              <a:graphicData uri="http://schemas.openxmlformats.org/drawingml/2006/picture">
                <pic:pic xmlns:pic="http://schemas.openxmlformats.org/drawingml/2006/picture">
                  <pic:nvPicPr>
                    <pic:cNvPr id="1" name="Picture 1" descr="Description: Description: Description: C:\Users\paul.BHA\Desktop\Alliance-logo-web.gif"/>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0700" cy="1219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1F6E02" w:rsidRDefault="001F6E02" w:rsidP="001F6E02">
      <w:pPr>
        <w:rPr>
          <w:b/>
          <w:i/>
          <w:sz w:val="24"/>
          <w:szCs w:val="24"/>
        </w:rPr>
      </w:pPr>
      <w:r w:rsidRPr="001801D6">
        <w:rPr>
          <w:b/>
          <w:sz w:val="40"/>
          <w:szCs w:val="40"/>
          <w:u w:val="single"/>
        </w:rPr>
        <w:t>Making a Complaint or Appealing a Decision</w:t>
      </w:r>
      <w:r w:rsidRPr="00F229EE">
        <w:rPr>
          <w:b/>
          <w:sz w:val="32"/>
          <w:szCs w:val="32"/>
          <w:u w:val="single"/>
        </w:rPr>
        <w:br w:type="textWrapping" w:clear="all"/>
      </w:r>
      <w:r>
        <w:rPr>
          <w:b/>
          <w:i/>
          <w:sz w:val="24"/>
          <w:szCs w:val="24"/>
        </w:rPr>
        <w:t>This information sheet explains how to make a complaint about the service you have received from us or appeal a decision made by Alliance Housing WA</w:t>
      </w:r>
    </w:p>
    <w:p w:rsidR="001F6E02" w:rsidRDefault="001F6E02" w:rsidP="001F6E02">
      <w:pPr>
        <w:rPr>
          <w:b/>
          <w:sz w:val="28"/>
          <w:szCs w:val="28"/>
        </w:rPr>
      </w:pPr>
      <w:r>
        <w:rPr>
          <w:b/>
          <w:sz w:val="28"/>
          <w:szCs w:val="28"/>
        </w:rPr>
        <w:t>What can I do if I am unhappy with the service I have received?</w:t>
      </w:r>
    </w:p>
    <w:p w:rsidR="001F6E02" w:rsidRDefault="001F6E02" w:rsidP="001F6E02">
      <w:pPr>
        <w:rPr>
          <w:sz w:val="24"/>
          <w:szCs w:val="24"/>
        </w:rPr>
      </w:pPr>
      <w:r w:rsidRPr="0091208D">
        <w:rPr>
          <w:sz w:val="24"/>
          <w:szCs w:val="24"/>
        </w:rPr>
        <w:t>We encourage you to let us know about it. Your comments are important to us. Whether you are satisfied as our customer or you have a complaint, this gives us an opportunity to learn how we can do better.</w:t>
      </w:r>
      <w:r>
        <w:rPr>
          <w:sz w:val="24"/>
          <w:szCs w:val="24"/>
        </w:rPr>
        <w:t xml:space="preserve"> If possible, please raise any concerns directly to your Tenancy Officer. If the issue can’t be resolved this way, we have a formal complaint and appeal process.</w:t>
      </w:r>
    </w:p>
    <w:p w:rsidR="001F6E02" w:rsidRDefault="001F6E02" w:rsidP="001F6E02">
      <w:pPr>
        <w:rPr>
          <w:b/>
          <w:sz w:val="28"/>
          <w:szCs w:val="28"/>
        </w:rPr>
      </w:pPr>
      <w:r>
        <w:rPr>
          <w:b/>
          <w:sz w:val="28"/>
          <w:szCs w:val="28"/>
        </w:rPr>
        <w:t>When should I use the complaints process?</w:t>
      </w:r>
    </w:p>
    <w:p w:rsidR="001F6E02" w:rsidRDefault="001F6E02" w:rsidP="001F6E02">
      <w:pPr>
        <w:rPr>
          <w:sz w:val="24"/>
          <w:szCs w:val="24"/>
        </w:rPr>
      </w:pPr>
      <w:r>
        <w:rPr>
          <w:sz w:val="24"/>
          <w:szCs w:val="24"/>
        </w:rPr>
        <w:t>If you are unhappy with the service we have provided you, or if you want to appeal a decision we have made about your tenancy.</w:t>
      </w:r>
    </w:p>
    <w:p w:rsidR="001F6E02" w:rsidRDefault="001F6E02" w:rsidP="001F6E02">
      <w:pPr>
        <w:rPr>
          <w:sz w:val="24"/>
          <w:szCs w:val="24"/>
        </w:rPr>
      </w:pPr>
      <w:r>
        <w:rPr>
          <w:sz w:val="24"/>
          <w:szCs w:val="24"/>
        </w:rPr>
        <w:t>You should start the process as soon as possible by speaking directly to your Tenancy Officer by ringing 97915438 for assistance.</w:t>
      </w:r>
    </w:p>
    <w:p w:rsidR="001F6E02" w:rsidRDefault="001F6E02" w:rsidP="001F6E02">
      <w:pPr>
        <w:rPr>
          <w:b/>
          <w:sz w:val="28"/>
          <w:szCs w:val="28"/>
        </w:rPr>
      </w:pPr>
      <w:r>
        <w:rPr>
          <w:b/>
          <w:sz w:val="28"/>
          <w:szCs w:val="28"/>
        </w:rPr>
        <w:t>If you want to progress further.</w:t>
      </w:r>
    </w:p>
    <w:p w:rsidR="001F6E02" w:rsidRDefault="001F6E02" w:rsidP="001F6E02">
      <w:pPr>
        <w:rPr>
          <w:sz w:val="24"/>
          <w:szCs w:val="24"/>
        </w:rPr>
      </w:pPr>
      <w:r>
        <w:rPr>
          <w:sz w:val="24"/>
          <w:szCs w:val="24"/>
        </w:rPr>
        <w:t>You can make a complaint or lodge an appeal by:</w:t>
      </w:r>
    </w:p>
    <w:p w:rsidR="001F6E02" w:rsidRPr="004A09A7" w:rsidRDefault="001F6E02" w:rsidP="001F6E02">
      <w:pPr>
        <w:pStyle w:val="ListParagraph"/>
        <w:numPr>
          <w:ilvl w:val="0"/>
          <w:numId w:val="1"/>
        </w:numPr>
        <w:rPr>
          <w:sz w:val="24"/>
          <w:szCs w:val="24"/>
        </w:rPr>
      </w:pPr>
      <w:r w:rsidRPr="004A09A7">
        <w:rPr>
          <w:sz w:val="24"/>
          <w:szCs w:val="24"/>
        </w:rPr>
        <w:t>Completing a complaint form and mailing it to us at Alliance Housing WA, PO Box 1505, Bunbury WA  6231.</w:t>
      </w:r>
    </w:p>
    <w:p w:rsidR="001F6E02" w:rsidRPr="004A09A7" w:rsidRDefault="001F6E02" w:rsidP="001F6E02">
      <w:pPr>
        <w:pStyle w:val="ListParagraph"/>
        <w:numPr>
          <w:ilvl w:val="0"/>
          <w:numId w:val="1"/>
        </w:numPr>
        <w:rPr>
          <w:sz w:val="24"/>
          <w:szCs w:val="24"/>
        </w:rPr>
      </w:pPr>
      <w:r w:rsidRPr="004A09A7">
        <w:rPr>
          <w:sz w:val="24"/>
          <w:szCs w:val="24"/>
        </w:rPr>
        <w:t xml:space="preserve">Emailing your complaint or appeal to </w:t>
      </w:r>
      <w:hyperlink r:id="rId9" w:history="1">
        <w:r w:rsidRPr="004A09A7">
          <w:rPr>
            <w:rStyle w:val="Hyperlink"/>
            <w:sz w:val="24"/>
            <w:szCs w:val="24"/>
          </w:rPr>
          <w:t>admin@alliancehousing.com.au</w:t>
        </w:r>
      </w:hyperlink>
    </w:p>
    <w:p w:rsidR="001F6E02" w:rsidRDefault="001F6E02" w:rsidP="001F6E02">
      <w:pPr>
        <w:pStyle w:val="ListParagraph"/>
        <w:numPr>
          <w:ilvl w:val="0"/>
          <w:numId w:val="1"/>
        </w:numPr>
        <w:rPr>
          <w:sz w:val="24"/>
          <w:szCs w:val="24"/>
        </w:rPr>
      </w:pPr>
      <w:r w:rsidRPr="004A09A7">
        <w:rPr>
          <w:sz w:val="24"/>
          <w:szCs w:val="24"/>
        </w:rPr>
        <w:t>Lodging a complaint or appeal via our website</w:t>
      </w:r>
    </w:p>
    <w:p w:rsidR="001F6E02" w:rsidRDefault="001F6E02" w:rsidP="001F6E02">
      <w:pPr>
        <w:rPr>
          <w:b/>
          <w:sz w:val="28"/>
          <w:szCs w:val="28"/>
        </w:rPr>
      </w:pPr>
      <w:r>
        <w:rPr>
          <w:b/>
          <w:sz w:val="28"/>
          <w:szCs w:val="28"/>
        </w:rPr>
        <w:t>I need help making a complaint or an appeal.</w:t>
      </w:r>
    </w:p>
    <w:p w:rsidR="001F6E02" w:rsidRDefault="001F6E02" w:rsidP="001F6E02">
      <w:pPr>
        <w:rPr>
          <w:sz w:val="24"/>
          <w:szCs w:val="24"/>
        </w:rPr>
      </w:pPr>
      <w:r>
        <w:rPr>
          <w:sz w:val="24"/>
          <w:szCs w:val="24"/>
        </w:rPr>
        <w:t>If you cannot make the complaint or appeal yourself, please ask a friend, carer or other advocate to help you. Our complaints procedure is also open to those acting on your behalf. This maybe an Advocate, MP or Citizens Advice Bureau.</w:t>
      </w:r>
    </w:p>
    <w:p w:rsidR="001F6E02" w:rsidRDefault="001F6E02" w:rsidP="001F6E02">
      <w:pPr>
        <w:rPr>
          <w:b/>
          <w:sz w:val="28"/>
          <w:szCs w:val="28"/>
        </w:rPr>
      </w:pPr>
      <w:r>
        <w:rPr>
          <w:b/>
          <w:sz w:val="28"/>
          <w:szCs w:val="28"/>
        </w:rPr>
        <w:t>Complaints Process.</w:t>
      </w:r>
    </w:p>
    <w:p w:rsidR="001F6E02" w:rsidRDefault="001F6E02" w:rsidP="001F6E02">
      <w:pPr>
        <w:pStyle w:val="ListParagraph"/>
        <w:numPr>
          <w:ilvl w:val="0"/>
          <w:numId w:val="2"/>
        </w:numPr>
        <w:rPr>
          <w:sz w:val="24"/>
          <w:szCs w:val="24"/>
        </w:rPr>
      </w:pPr>
      <w:r>
        <w:rPr>
          <w:sz w:val="24"/>
          <w:szCs w:val="24"/>
        </w:rPr>
        <w:t>The Tenancy Officer will speak with you to see if the matter can be resolved. If you remain unhappy, you can ask for your complaint or appeal to be taken further or put your complaint or appeal in writing by completing a Feedback form.</w:t>
      </w:r>
    </w:p>
    <w:p w:rsidR="001F6E02" w:rsidRDefault="001F6E02" w:rsidP="001F6E02">
      <w:pPr>
        <w:pStyle w:val="ListParagraph"/>
        <w:numPr>
          <w:ilvl w:val="0"/>
          <w:numId w:val="2"/>
        </w:numPr>
        <w:rPr>
          <w:sz w:val="24"/>
          <w:szCs w:val="24"/>
        </w:rPr>
      </w:pPr>
      <w:r>
        <w:rPr>
          <w:sz w:val="24"/>
          <w:szCs w:val="24"/>
        </w:rPr>
        <w:t xml:space="preserve">Your complaint or appeal will be recorded by the Tenancy Officer and forwarded to the Business Manager for investigation. A response will be sent to you within 10 </w:t>
      </w:r>
      <w:bookmarkStart w:id="0" w:name="_GoBack"/>
      <w:bookmarkEnd w:id="0"/>
      <w:r>
        <w:rPr>
          <w:sz w:val="24"/>
          <w:szCs w:val="24"/>
        </w:rPr>
        <w:t>working days and follow up of any agreed action/s.</w:t>
      </w:r>
    </w:p>
    <w:p w:rsidR="001F6E02" w:rsidRDefault="001F6E02" w:rsidP="001F6E02">
      <w:pPr>
        <w:pStyle w:val="ListParagraph"/>
        <w:numPr>
          <w:ilvl w:val="0"/>
          <w:numId w:val="2"/>
        </w:numPr>
        <w:rPr>
          <w:sz w:val="24"/>
          <w:szCs w:val="24"/>
        </w:rPr>
      </w:pPr>
      <w:r>
        <w:rPr>
          <w:sz w:val="24"/>
          <w:szCs w:val="24"/>
        </w:rPr>
        <w:lastRenderedPageBreak/>
        <w:t>If you are not satisfied with the response, your complaint or appeal will be forwarded to the CEO. The CEO will review and respond within 10 working days.</w:t>
      </w:r>
    </w:p>
    <w:p w:rsidR="001F6E02" w:rsidRDefault="001F6E02" w:rsidP="001F6E02">
      <w:pPr>
        <w:pStyle w:val="ListParagraph"/>
        <w:rPr>
          <w:sz w:val="24"/>
          <w:szCs w:val="24"/>
        </w:rPr>
      </w:pPr>
    </w:p>
    <w:p w:rsidR="001F6E02" w:rsidRDefault="001F6E02" w:rsidP="001F6E02">
      <w:pPr>
        <w:pStyle w:val="ListParagraph"/>
        <w:rPr>
          <w:b/>
          <w:sz w:val="28"/>
          <w:szCs w:val="28"/>
        </w:rPr>
      </w:pPr>
    </w:p>
    <w:p w:rsidR="001F6E02" w:rsidRDefault="001F6E02" w:rsidP="001F6E02">
      <w:pPr>
        <w:pStyle w:val="ListParagraph"/>
        <w:rPr>
          <w:b/>
          <w:sz w:val="28"/>
          <w:szCs w:val="28"/>
        </w:rPr>
      </w:pPr>
    </w:p>
    <w:p w:rsidR="001F6E02" w:rsidRDefault="001F6E02" w:rsidP="001F6E02">
      <w:pPr>
        <w:pStyle w:val="ListParagraph"/>
        <w:rPr>
          <w:b/>
          <w:sz w:val="28"/>
          <w:szCs w:val="28"/>
        </w:rPr>
      </w:pPr>
      <w:r>
        <w:rPr>
          <w:b/>
          <w:sz w:val="28"/>
          <w:szCs w:val="28"/>
        </w:rPr>
        <w:t>Taking your complaint or appeal further.</w:t>
      </w:r>
    </w:p>
    <w:p w:rsidR="001F6E02" w:rsidRDefault="001F6E02" w:rsidP="001F6E02">
      <w:pPr>
        <w:pStyle w:val="ListParagraph"/>
        <w:rPr>
          <w:sz w:val="24"/>
          <w:szCs w:val="24"/>
        </w:rPr>
      </w:pPr>
      <w:r>
        <w:rPr>
          <w:sz w:val="24"/>
          <w:szCs w:val="24"/>
        </w:rPr>
        <w:t>If you still want to pursue the complaint or appeal you can contact the Department of Commerce, the Equal Opportunities Commission or one of the Tenant advocacy services.</w:t>
      </w:r>
    </w:p>
    <w:p w:rsidR="001F6E02" w:rsidRDefault="001F6E02" w:rsidP="001F6E02">
      <w:pPr>
        <w:pStyle w:val="ListParagraph"/>
        <w:rPr>
          <w:sz w:val="24"/>
          <w:szCs w:val="24"/>
        </w:rPr>
      </w:pPr>
    </w:p>
    <w:p w:rsidR="001F6E02" w:rsidRDefault="001F6E02" w:rsidP="001F6E02">
      <w:pPr>
        <w:pStyle w:val="ListParagraph"/>
        <w:rPr>
          <w:b/>
          <w:sz w:val="28"/>
          <w:szCs w:val="28"/>
        </w:rPr>
      </w:pPr>
      <w:r>
        <w:rPr>
          <w:b/>
          <w:sz w:val="28"/>
          <w:szCs w:val="28"/>
        </w:rPr>
        <w:t>Making a report.</w:t>
      </w:r>
    </w:p>
    <w:p w:rsidR="001F6E02" w:rsidRDefault="001F6E02" w:rsidP="001F6E02">
      <w:pPr>
        <w:pStyle w:val="ListParagraph"/>
        <w:rPr>
          <w:sz w:val="24"/>
          <w:szCs w:val="24"/>
        </w:rPr>
      </w:pPr>
      <w:r>
        <w:rPr>
          <w:sz w:val="24"/>
          <w:szCs w:val="24"/>
        </w:rPr>
        <w:t xml:space="preserve">If you are a tenant and you would like to inform us of an issue or incident at another Alliance Housing WA property, such as </w:t>
      </w:r>
      <w:proofErr w:type="spellStart"/>
      <w:r>
        <w:rPr>
          <w:sz w:val="24"/>
          <w:szCs w:val="24"/>
        </w:rPr>
        <w:t>anti social</w:t>
      </w:r>
      <w:proofErr w:type="spellEnd"/>
      <w:r>
        <w:rPr>
          <w:sz w:val="24"/>
          <w:szCs w:val="24"/>
        </w:rPr>
        <w:t xml:space="preserve"> behaviour, poor property standards, a maintenance issue, please speak with your Tenancy Officer or contact our office on 97915438.</w:t>
      </w:r>
    </w:p>
    <w:p w:rsidR="001F6E02" w:rsidRDefault="001F6E02" w:rsidP="001F6E02">
      <w:pPr>
        <w:pStyle w:val="ListParagraph"/>
        <w:rPr>
          <w:sz w:val="24"/>
          <w:szCs w:val="24"/>
        </w:rPr>
      </w:pPr>
      <w:r>
        <w:rPr>
          <w:sz w:val="24"/>
          <w:szCs w:val="24"/>
        </w:rPr>
        <w:t>If you are a member of the public and would like to inform us of an issue or incident at one of the Alliance Housing WA properties, please contact our office on 97915438 or complete a Feedback form and send it to our office. The Tenancy Officer for that property will contact you within two working days of receiving the report.</w:t>
      </w:r>
    </w:p>
    <w:p w:rsidR="001F6E02" w:rsidRDefault="001F6E02" w:rsidP="001F6E02">
      <w:pPr>
        <w:pStyle w:val="ListParagraph"/>
        <w:rPr>
          <w:sz w:val="24"/>
          <w:szCs w:val="24"/>
        </w:rPr>
      </w:pPr>
    </w:p>
    <w:p w:rsidR="001F6E02" w:rsidRDefault="001F6E02" w:rsidP="001F6E02">
      <w:pPr>
        <w:pStyle w:val="ListParagraph"/>
        <w:rPr>
          <w:b/>
          <w:sz w:val="28"/>
          <w:szCs w:val="28"/>
        </w:rPr>
      </w:pPr>
      <w:r>
        <w:rPr>
          <w:b/>
          <w:sz w:val="28"/>
          <w:szCs w:val="28"/>
        </w:rPr>
        <w:t>Tenant Advice Service</w:t>
      </w:r>
    </w:p>
    <w:p w:rsidR="001F6E02" w:rsidRDefault="001F6E02" w:rsidP="001F6E02">
      <w:pPr>
        <w:pStyle w:val="ListParagraph"/>
        <w:rPr>
          <w:sz w:val="24"/>
          <w:szCs w:val="24"/>
        </w:rPr>
      </w:pPr>
      <w:r>
        <w:rPr>
          <w:sz w:val="24"/>
          <w:szCs w:val="24"/>
        </w:rPr>
        <w:t>2/18 Plain St, East Perth</w:t>
      </w:r>
    </w:p>
    <w:p w:rsidR="001F6E02" w:rsidRDefault="001F6E02" w:rsidP="001F6E02">
      <w:pPr>
        <w:pStyle w:val="ListParagraph"/>
        <w:rPr>
          <w:sz w:val="24"/>
          <w:szCs w:val="24"/>
        </w:rPr>
      </w:pPr>
      <w:r>
        <w:rPr>
          <w:sz w:val="24"/>
          <w:szCs w:val="24"/>
        </w:rPr>
        <w:t xml:space="preserve">Phone: </w:t>
      </w:r>
      <w:r w:rsidRPr="007A1EAB">
        <w:rPr>
          <w:rFonts w:ascii="Cambria" w:hAnsi="Cambria" w:cs="Arial"/>
          <w:b/>
          <w:color w:val="666666"/>
          <w:sz w:val="24"/>
          <w:szCs w:val="24"/>
          <w:lang w:val="en"/>
        </w:rPr>
        <w:t>1800 621 888</w:t>
      </w:r>
    </w:p>
    <w:p w:rsidR="001F6E02" w:rsidRDefault="001F6E02" w:rsidP="001F6E02">
      <w:pPr>
        <w:pStyle w:val="ListParagraph"/>
        <w:rPr>
          <w:sz w:val="24"/>
          <w:szCs w:val="24"/>
        </w:rPr>
      </w:pPr>
    </w:p>
    <w:p w:rsidR="001F6E02" w:rsidRDefault="001F6E02" w:rsidP="001F6E02">
      <w:pPr>
        <w:pStyle w:val="ListParagraph"/>
        <w:rPr>
          <w:b/>
          <w:sz w:val="28"/>
          <w:szCs w:val="28"/>
        </w:rPr>
      </w:pPr>
      <w:r>
        <w:rPr>
          <w:b/>
          <w:sz w:val="28"/>
          <w:szCs w:val="28"/>
        </w:rPr>
        <w:t>Legal Aid WA</w:t>
      </w:r>
    </w:p>
    <w:p w:rsidR="001F6E02" w:rsidRDefault="001F6E02" w:rsidP="001F6E02">
      <w:pPr>
        <w:pStyle w:val="ListParagraph"/>
        <w:rPr>
          <w:sz w:val="24"/>
          <w:szCs w:val="24"/>
        </w:rPr>
      </w:pPr>
      <w:r>
        <w:rPr>
          <w:sz w:val="24"/>
          <w:szCs w:val="24"/>
        </w:rPr>
        <w:t xml:space="preserve">141 </w:t>
      </w:r>
      <w:proofErr w:type="spellStart"/>
      <w:r>
        <w:rPr>
          <w:sz w:val="24"/>
          <w:szCs w:val="24"/>
        </w:rPr>
        <w:t>Koombana</w:t>
      </w:r>
      <w:proofErr w:type="spellEnd"/>
      <w:r>
        <w:rPr>
          <w:sz w:val="24"/>
          <w:szCs w:val="24"/>
        </w:rPr>
        <w:t xml:space="preserve"> Court, Victoria Street, Bunbury</w:t>
      </w:r>
    </w:p>
    <w:p w:rsidR="001F6E02" w:rsidRDefault="001F6E02" w:rsidP="001F6E02">
      <w:pPr>
        <w:pStyle w:val="ListParagraph"/>
        <w:rPr>
          <w:sz w:val="24"/>
          <w:szCs w:val="24"/>
        </w:rPr>
      </w:pPr>
      <w:r>
        <w:rPr>
          <w:sz w:val="24"/>
          <w:szCs w:val="24"/>
        </w:rPr>
        <w:t>08 97212277</w:t>
      </w:r>
    </w:p>
    <w:p w:rsidR="001F6E02" w:rsidRDefault="001F6E02" w:rsidP="001F6E02">
      <w:pPr>
        <w:pStyle w:val="ListParagraph"/>
        <w:rPr>
          <w:sz w:val="24"/>
          <w:szCs w:val="24"/>
        </w:rPr>
      </w:pPr>
    </w:p>
    <w:p w:rsidR="001F6E02" w:rsidRDefault="001F6E02" w:rsidP="001F6E02">
      <w:pPr>
        <w:pStyle w:val="ListParagraph"/>
        <w:rPr>
          <w:b/>
          <w:sz w:val="28"/>
          <w:szCs w:val="28"/>
        </w:rPr>
      </w:pPr>
      <w:r>
        <w:rPr>
          <w:b/>
          <w:sz w:val="28"/>
          <w:szCs w:val="28"/>
        </w:rPr>
        <w:t>Bunbury Community Legal Centre</w:t>
      </w:r>
    </w:p>
    <w:p w:rsidR="001F6E02" w:rsidRDefault="001F6E02" w:rsidP="001F6E02">
      <w:pPr>
        <w:pStyle w:val="ListParagraph"/>
        <w:rPr>
          <w:sz w:val="24"/>
          <w:szCs w:val="24"/>
        </w:rPr>
      </w:pPr>
      <w:r>
        <w:rPr>
          <w:sz w:val="24"/>
          <w:szCs w:val="24"/>
        </w:rPr>
        <w:t>Lotteries House, 1</w:t>
      </w:r>
      <w:r w:rsidRPr="00CB14C7">
        <w:rPr>
          <w:sz w:val="24"/>
          <w:szCs w:val="24"/>
          <w:vertAlign w:val="superscript"/>
        </w:rPr>
        <w:t>st</w:t>
      </w:r>
      <w:r>
        <w:rPr>
          <w:sz w:val="24"/>
          <w:szCs w:val="24"/>
        </w:rPr>
        <w:t xml:space="preserve"> Floor, 101 Victoria Street, Bunbury</w:t>
      </w:r>
    </w:p>
    <w:p w:rsidR="001F6E02" w:rsidRDefault="001F6E02" w:rsidP="001F6E02">
      <w:pPr>
        <w:pStyle w:val="ListParagraph"/>
        <w:rPr>
          <w:sz w:val="24"/>
          <w:szCs w:val="24"/>
        </w:rPr>
      </w:pPr>
      <w:r>
        <w:rPr>
          <w:sz w:val="24"/>
          <w:szCs w:val="24"/>
        </w:rPr>
        <w:t>08 97913206</w:t>
      </w:r>
    </w:p>
    <w:p w:rsidR="001F6E02" w:rsidRDefault="001F6E02" w:rsidP="001F6E02">
      <w:pPr>
        <w:pStyle w:val="ListParagraph"/>
        <w:rPr>
          <w:sz w:val="24"/>
          <w:szCs w:val="24"/>
        </w:rPr>
      </w:pPr>
    </w:p>
    <w:p w:rsidR="001F6E02" w:rsidRDefault="001F6E02" w:rsidP="001F6E02">
      <w:pPr>
        <w:pStyle w:val="ListParagraph"/>
        <w:rPr>
          <w:b/>
          <w:sz w:val="28"/>
          <w:szCs w:val="28"/>
        </w:rPr>
      </w:pPr>
      <w:r>
        <w:rPr>
          <w:b/>
          <w:sz w:val="28"/>
          <w:szCs w:val="28"/>
        </w:rPr>
        <w:t xml:space="preserve">Tenancy </w:t>
      </w:r>
      <w:proofErr w:type="spellStart"/>
      <w:r>
        <w:rPr>
          <w:b/>
          <w:sz w:val="28"/>
          <w:szCs w:val="28"/>
        </w:rPr>
        <w:t>Adovcates</w:t>
      </w:r>
      <w:proofErr w:type="spellEnd"/>
      <w:r>
        <w:rPr>
          <w:b/>
          <w:sz w:val="28"/>
          <w:szCs w:val="28"/>
        </w:rPr>
        <w:t xml:space="preserve"> </w:t>
      </w:r>
    </w:p>
    <w:p w:rsidR="001F6E02" w:rsidRDefault="001F6E02" w:rsidP="001F6E02">
      <w:pPr>
        <w:pStyle w:val="ListParagraph"/>
        <w:rPr>
          <w:sz w:val="24"/>
          <w:szCs w:val="24"/>
        </w:rPr>
      </w:pPr>
      <w:r>
        <w:rPr>
          <w:sz w:val="24"/>
          <w:szCs w:val="24"/>
        </w:rPr>
        <w:t xml:space="preserve">There are several </w:t>
      </w:r>
      <w:proofErr w:type="spellStart"/>
      <w:r>
        <w:rPr>
          <w:sz w:val="24"/>
          <w:szCs w:val="24"/>
        </w:rPr>
        <w:t>Adovcate</w:t>
      </w:r>
      <w:proofErr w:type="spellEnd"/>
      <w:r>
        <w:rPr>
          <w:sz w:val="24"/>
          <w:szCs w:val="24"/>
        </w:rPr>
        <w:t xml:space="preserve"> agencies, the following is two of them:</w:t>
      </w:r>
    </w:p>
    <w:p w:rsidR="001F6E02" w:rsidRPr="001801D6" w:rsidRDefault="001F6E02" w:rsidP="001F6E02">
      <w:pPr>
        <w:pStyle w:val="ListParagraph"/>
        <w:rPr>
          <w:sz w:val="24"/>
          <w:szCs w:val="24"/>
        </w:rPr>
      </w:pPr>
    </w:p>
    <w:p w:rsidR="001F6E02" w:rsidRPr="001801D6" w:rsidRDefault="001F6E02" w:rsidP="001F6E02">
      <w:pPr>
        <w:pStyle w:val="ListParagraph"/>
        <w:rPr>
          <w:b/>
          <w:sz w:val="28"/>
          <w:szCs w:val="28"/>
        </w:rPr>
      </w:pPr>
      <w:proofErr w:type="spellStart"/>
      <w:r w:rsidRPr="001801D6">
        <w:rPr>
          <w:b/>
          <w:sz w:val="28"/>
          <w:szCs w:val="28"/>
        </w:rPr>
        <w:t>Accordwest</w:t>
      </w:r>
      <w:proofErr w:type="spellEnd"/>
    </w:p>
    <w:p w:rsidR="001F6E02" w:rsidRPr="00CB14C7" w:rsidRDefault="001F6E02" w:rsidP="001F6E02">
      <w:pPr>
        <w:pStyle w:val="ListParagraph"/>
        <w:rPr>
          <w:sz w:val="24"/>
          <w:szCs w:val="24"/>
        </w:rPr>
      </w:pPr>
      <w:r w:rsidRPr="00CB14C7">
        <w:rPr>
          <w:sz w:val="24"/>
          <w:szCs w:val="24"/>
        </w:rPr>
        <w:t>26-28 Forrest Ave, Bunbury</w:t>
      </w:r>
    </w:p>
    <w:p w:rsidR="001F6E02" w:rsidRDefault="001F6E02" w:rsidP="001F6E02">
      <w:pPr>
        <w:pStyle w:val="ListParagraph"/>
        <w:rPr>
          <w:sz w:val="24"/>
          <w:szCs w:val="24"/>
        </w:rPr>
      </w:pPr>
      <w:r w:rsidRPr="00CB14C7">
        <w:rPr>
          <w:sz w:val="24"/>
          <w:szCs w:val="24"/>
        </w:rPr>
        <w:t>08 97299000</w:t>
      </w:r>
    </w:p>
    <w:p w:rsidR="001F6E02" w:rsidRDefault="001F6E02" w:rsidP="001F6E02">
      <w:pPr>
        <w:pStyle w:val="ListParagraph"/>
        <w:rPr>
          <w:sz w:val="24"/>
          <w:szCs w:val="24"/>
        </w:rPr>
      </w:pPr>
    </w:p>
    <w:p w:rsidR="001F6E02" w:rsidRPr="00DD6083" w:rsidRDefault="001F6E02" w:rsidP="001F6E02">
      <w:pPr>
        <w:pStyle w:val="ListParagraph"/>
        <w:rPr>
          <w:b/>
          <w:sz w:val="28"/>
          <w:szCs w:val="28"/>
        </w:rPr>
      </w:pPr>
      <w:proofErr w:type="spellStart"/>
      <w:r w:rsidRPr="00DD6083">
        <w:rPr>
          <w:b/>
          <w:sz w:val="28"/>
          <w:szCs w:val="28"/>
        </w:rPr>
        <w:t>Adovcacy</w:t>
      </w:r>
      <w:proofErr w:type="spellEnd"/>
      <w:r w:rsidRPr="00DD6083">
        <w:rPr>
          <w:b/>
          <w:sz w:val="28"/>
          <w:szCs w:val="28"/>
        </w:rPr>
        <w:t xml:space="preserve"> South West</w:t>
      </w:r>
    </w:p>
    <w:p w:rsidR="001F6E02" w:rsidRDefault="001F6E02" w:rsidP="001F6E02">
      <w:pPr>
        <w:pStyle w:val="ListParagraph"/>
        <w:rPr>
          <w:sz w:val="24"/>
          <w:szCs w:val="24"/>
        </w:rPr>
      </w:pPr>
      <w:r>
        <w:rPr>
          <w:sz w:val="24"/>
          <w:szCs w:val="24"/>
        </w:rPr>
        <w:t>99 Victoria St, Bunbury</w:t>
      </w:r>
    </w:p>
    <w:p w:rsidR="000B4D19" w:rsidRPr="001F6E02" w:rsidRDefault="001F6E02" w:rsidP="001F6E02">
      <w:pPr>
        <w:pStyle w:val="ListParagraph"/>
        <w:rPr>
          <w:sz w:val="24"/>
          <w:szCs w:val="24"/>
        </w:rPr>
      </w:pPr>
      <w:r>
        <w:rPr>
          <w:sz w:val="24"/>
          <w:szCs w:val="24"/>
        </w:rPr>
        <w:t>08 9721644</w:t>
      </w:r>
    </w:p>
    <w:sectPr w:rsidR="000B4D19" w:rsidRPr="001F6E02" w:rsidSect="001F6E02">
      <w:footerReference w:type="defaul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E02" w:rsidRDefault="001F6E02" w:rsidP="001F6E02">
      <w:pPr>
        <w:spacing w:after="0" w:line="240" w:lineRule="auto"/>
      </w:pPr>
      <w:r>
        <w:separator/>
      </w:r>
    </w:p>
  </w:endnote>
  <w:endnote w:type="continuationSeparator" w:id="0">
    <w:p w:rsidR="001F6E02" w:rsidRDefault="001F6E02" w:rsidP="001F6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Ind w:w="-289" w:type="dxa"/>
      <w:tblLook w:val="04A0" w:firstRow="1" w:lastRow="0" w:firstColumn="1" w:lastColumn="0" w:noHBand="0" w:noVBand="1"/>
    </w:tblPr>
    <w:tblGrid>
      <w:gridCol w:w="1730"/>
      <w:gridCol w:w="2329"/>
      <w:gridCol w:w="1646"/>
      <w:gridCol w:w="1883"/>
      <w:gridCol w:w="1717"/>
    </w:tblGrid>
    <w:tr w:rsidR="001F6E02" w:rsidTr="00FF667C">
      <w:tc>
        <w:tcPr>
          <w:tcW w:w="1985" w:type="dxa"/>
          <w:tcBorders>
            <w:top w:val="single" w:sz="4" w:space="0" w:color="auto"/>
            <w:left w:val="single" w:sz="4" w:space="0" w:color="auto"/>
            <w:bottom w:val="single" w:sz="4" w:space="0" w:color="auto"/>
            <w:right w:val="single" w:sz="4" w:space="0" w:color="auto"/>
          </w:tcBorders>
          <w:hideMark/>
        </w:tcPr>
        <w:p w:rsidR="001F6E02" w:rsidRDefault="001F6E02" w:rsidP="001F6E02">
          <w:pPr>
            <w:rPr>
              <w:sz w:val="24"/>
              <w:szCs w:val="24"/>
            </w:rPr>
          </w:pPr>
          <w:r>
            <w:rPr>
              <w:sz w:val="24"/>
              <w:szCs w:val="24"/>
            </w:rPr>
            <w:t xml:space="preserve">Form No: </w:t>
          </w:r>
          <w:r>
            <w:rPr>
              <w:sz w:val="24"/>
              <w:szCs w:val="24"/>
            </w:rPr>
            <w:t>8.01</w:t>
          </w:r>
        </w:p>
        <w:p w:rsidR="001F6E02" w:rsidRDefault="001F6E02" w:rsidP="001F6E02">
          <w:pPr>
            <w:rPr>
              <w:sz w:val="24"/>
              <w:szCs w:val="24"/>
            </w:rPr>
          </w:pPr>
          <w:r>
            <w:rPr>
              <w:sz w:val="24"/>
              <w:szCs w:val="24"/>
            </w:rPr>
            <w:t>Version No:  2</w:t>
          </w:r>
        </w:p>
      </w:tc>
      <w:tc>
        <w:tcPr>
          <w:tcW w:w="2711" w:type="dxa"/>
          <w:tcBorders>
            <w:top w:val="single" w:sz="4" w:space="0" w:color="auto"/>
            <w:left w:val="single" w:sz="4" w:space="0" w:color="auto"/>
            <w:bottom w:val="single" w:sz="4" w:space="0" w:color="auto"/>
            <w:right w:val="single" w:sz="4" w:space="0" w:color="auto"/>
          </w:tcBorders>
          <w:hideMark/>
        </w:tcPr>
        <w:p w:rsidR="001F6E02" w:rsidRDefault="001F6E02" w:rsidP="001F6E02">
          <w:pPr>
            <w:rPr>
              <w:sz w:val="24"/>
              <w:szCs w:val="24"/>
            </w:rPr>
          </w:pPr>
          <w:r>
            <w:rPr>
              <w:sz w:val="24"/>
              <w:szCs w:val="24"/>
            </w:rPr>
            <w:t>Approved by:</w:t>
          </w:r>
        </w:p>
        <w:p w:rsidR="001F6E02" w:rsidRDefault="001F6E02" w:rsidP="001F6E02">
          <w:pPr>
            <w:rPr>
              <w:sz w:val="24"/>
              <w:szCs w:val="24"/>
            </w:rPr>
          </w:pPr>
          <w:r>
            <w:rPr>
              <w:sz w:val="24"/>
              <w:szCs w:val="24"/>
            </w:rPr>
            <w:t>CEO</w:t>
          </w:r>
        </w:p>
      </w:tc>
      <w:tc>
        <w:tcPr>
          <w:tcW w:w="1917" w:type="dxa"/>
          <w:tcBorders>
            <w:top w:val="single" w:sz="4" w:space="0" w:color="auto"/>
            <w:left w:val="single" w:sz="4" w:space="0" w:color="auto"/>
            <w:bottom w:val="single" w:sz="4" w:space="0" w:color="auto"/>
            <w:right w:val="single" w:sz="4" w:space="0" w:color="auto"/>
          </w:tcBorders>
          <w:hideMark/>
        </w:tcPr>
        <w:p w:rsidR="001F6E02" w:rsidRDefault="001F6E02" w:rsidP="001F6E02">
          <w:pPr>
            <w:rPr>
              <w:sz w:val="24"/>
              <w:szCs w:val="24"/>
            </w:rPr>
          </w:pPr>
          <w:r>
            <w:rPr>
              <w:sz w:val="24"/>
              <w:szCs w:val="24"/>
            </w:rPr>
            <w:t>Date:</w:t>
          </w:r>
        </w:p>
        <w:p w:rsidR="001F6E02" w:rsidRDefault="001F6E02" w:rsidP="001F6E02">
          <w:pPr>
            <w:rPr>
              <w:sz w:val="24"/>
              <w:szCs w:val="24"/>
            </w:rPr>
          </w:pPr>
          <w:r>
            <w:rPr>
              <w:sz w:val="24"/>
              <w:szCs w:val="24"/>
            </w:rPr>
            <w:t>4.9.</w:t>
          </w:r>
          <w:r>
            <w:rPr>
              <w:sz w:val="24"/>
              <w:szCs w:val="24"/>
            </w:rPr>
            <w:t>18</w:t>
          </w:r>
        </w:p>
      </w:tc>
      <w:tc>
        <w:tcPr>
          <w:tcW w:w="2120" w:type="dxa"/>
          <w:tcBorders>
            <w:top w:val="single" w:sz="4" w:space="0" w:color="auto"/>
            <w:left w:val="single" w:sz="4" w:space="0" w:color="auto"/>
            <w:bottom w:val="single" w:sz="4" w:space="0" w:color="auto"/>
            <w:right w:val="single" w:sz="4" w:space="0" w:color="auto"/>
          </w:tcBorders>
          <w:hideMark/>
        </w:tcPr>
        <w:p w:rsidR="001F6E02" w:rsidRDefault="001F6E02" w:rsidP="001F6E02">
          <w:pPr>
            <w:rPr>
              <w:sz w:val="24"/>
              <w:szCs w:val="24"/>
            </w:rPr>
          </w:pPr>
          <w:r>
            <w:rPr>
              <w:sz w:val="24"/>
              <w:szCs w:val="24"/>
            </w:rPr>
            <w:t>Reviewed by:</w:t>
          </w:r>
        </w:p>
        <w:p w:rsidR="001F6E02" w:rsidRDefault="001F6E02" w:rsidP="001F6E02">
          <w:pPr>
            <w:rPr>
              <w:sz w:val="24"/>
              <w:szCs w:val="24"/>
            </w:rPr>
          </w:pPr>
          <w:r>
            <w:rPr>
              <w:sz w:val="24"/>
              <w:szCs w:val="24"/>
            </w:rPr>
            <w:t>Admin</w:t>
          </w:r>
        </w:p>
      </w:tc>
      <w:tc>
        <w:tcPr>
          <w:tcW w:w="2012" w:type="dxa"/>
          <w:tcBorders>
            <w:top w:val="single" w:sz="4" w:space="0" w:color="auto"/>
            <w:left w:val="single" w:sz="4" w:space="0" w:color="auto"/>
            <w:bottom w:val="single" w:sz="4" w:space="0" w:color="auto"/>
            <w:right w:val="single" w:sz="4" w:space="0" w:color="auto"/>
          </w:tcBorders>
          <w:hideMark/>
        </w:tcPr>
        <w:p w:rsidR="001F6E02" w:rsidRDefault="001F6E02" w:rsidP="001F6E02">
          <w:pPr>
            <w:rPr>
              <w:sz w:val="24"/>
              <w:szCs w:val="24"/>
            </w:rPr>
          </w:pPr>
          <w:r>
            <w:rPr>
              <w:sz w:val="24"/>
              <w:szCs w:val="24"/>
            </w:rPr>
            <w:t>Date:</w:t>
          </w:r>
        </w:p>
        <w:p w:rsidR="001F6E02" w:rsidRDefault="001F6E02" w:rsidP="001F6E02">
          <w:pPr>
            <w:rPr>
              <w:sz w:val="24"/>
              <w:szCs w:val="24"/>
            </w:rPr>
          </w:pPr>
          <w:r>
            <w:rPr>
              <w:sz w:val="24"/>
              <w:szCs w:val="24"/>
            </w:rPr>
            <w:t>4.9</w:t>
          </w:r>
          <w:r>
            <w:rPr>
              <w:sz w:val="24"/>
              <w:szCs w:val="24"/>
            </w:rPr>
            <w:t>.18</w:t>
          </w:r>
        </w:p>
      </w:tc>
    </w:tr>
  </w:tbl>
  <w:p w:rsidR="001F6E02" w:rsidRDefault="001F6E02">
    <w:pPr>
      <w:pStyle w:val="Footer"/>
    </w:pPr>
  </w:p>
  <w:p w:rsidR="001F6E02" w:rsidRDefault="001F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E02" w:rsidRDefault="001F6E02" w:rsidP="001F6E02">
      <w:pPr>
        <w:spacing w:after="0" w:line="240" w:lineRule="auto"/>
      </w:pPr>
      <w:r>
        <w:separator/>
      </w:r>
    </w:p>
  </w:footnote>
  <w:footnote w:type="continuationSeparator" w:id="0">
    <w:p w:rsidR="001F6E02" w:rsidRDefault="001F6E02" w:rsidP="001F6E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D34BC"/>
    <w:multiLevelType w:val="hybridMultilevel"/>
    <w:tmpl w:val="9692E5A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6CFD757A"/>
    <w:multiLevelType w:val="hybridMultilevel"/>
    <w:tmpl w:val="7C50A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E02"/>
    <w:rsid w:val="000B4D19"/>
    <w:rsid w:val="001F6E0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AB7CAF"/>
  <w15:chartTrackingRefBased/>
  <w15:docId w15:val="{1E774546-2AA3-405A-BD5C-A2499365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E0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6E02"/>
    <w:rPr>
      <w:color w:val="0563C1" w:themeColor="hyperlink"/>
      <w:u w:val="single"/>
    </w:rPr>
  </w:style>
  <w:style w:type="paragraph" w:styleId="ListParagraph">
    <w:name w:val="List Paragraph"/>
    <w:basedOn w:val="Normal"/>
    <w:uiPriority w:val="34"/>
    <w:qFormat/>
    <w:rsid w:val="001F6E02"/>
    <w:pPr>
      <w:ind w:left="720"/>
      <w:contextualSpacing/>
    </w:pPr>
  </w:style>
  <w:style w:type="paragraph" w:styleId="Header">
    <w:name w:val="header"/>
    <w:basedOn w:val="Normal"/>
    <w:link w:val="HeaderChar"/>
    <w:uiPriority w:val="99"/>
    <w:unhideWhenUsed/>
    <w:rsid w:val="001F6E0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E02"/>
  </w:style>
  <w:style w:type="paragraph" w:styleId="Footer">
    <w:name w:val="footer"/>
    <w:basedOn w:val="Normal"/>
    <w:link w:val="FooterChar"/>
    <w:uiPriority w:val="99"/>
    <w:unhideWhenUsed/>
    <w:rsid w:val="001F6E0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E02"/>
  </w:style>
  <w:style w:type="table" w:styleId="TableGrid">
    <w:name w:val="Table Grid"/>
    <w:basedOn w:val="TableNormal"/>
    <w:uiPriority w:val="39"/>
    <w:rsid w:val="001F6E02"/>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F6E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6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n@alliancehousing.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C9B83-4538-4FA4-A01C-86E5F05BE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Alliance Housing WA</Company>
  <LinksUpToDate>false</LinksUpToDate>
  <CharactersWithSpaces>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Wood</dc:creator>
  <cp:keywords/>
  <dc:description/>
  <cp:lastModifiedBy>Shirley Wood</cp:lastModifiedBy>
  <cp:revision>1</cp:revision>
  <cp:lastPrinted>2018-09-05T02:53:00Z</cp:lastPrinted>
  <dcterms:created xsi:type="dcterms:W3CDTF">2018-09-05T02:46:00Z</dcterms:created>
  <dcterms:modified xsi:type="dcterms:W3CDTF">2018-09-05T02:53:00Z</dcterms:modified>
</cp:coreProperties>
</file>